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DD" w:rsidRPr="004E15DD" w:rsidRDefault="004E15DD" w:rsidP="004E15DD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he</w:t>
      </w:r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Relation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betweenObesity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and Congenital Heart Disease in School Age Children</w:t>
      </w:r>
    </w:p>
    <w:p w:rsidR="004E15DD" w:rsidRPr="004E15DD" w:rsidRDefault="004E15DD" w:rsidP="004E15DD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Hekmat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Ebrahim</w:t>
      </w:r>
      <w:proofErr w:type="spellEnd"/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Abed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Kreem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>, Manal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Mohamed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Ahmed Ayed,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and Raba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aHamed</w:t>
      </w:r>
      <w:proofErr w:type="spellEnd"/>
    </w:p>
    <w:p w:rsidR="004E15DD" w:rsidRPr="004E15DD" w:rsidRDefault="004E15DD" w:rsidP="004E15DD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1Assistant professor of Pediatric Nursing,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Facultyof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Nursing, Assuit University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,2Lecturer Of Pediatric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Nursing,SohagUniversity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>, Faculty of Nursingand3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Assistant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professor of Community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health Nursing, Faculty Of Nursing, Assuit University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Abstract: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Background: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Congenital heart disease (CHD) is the most common birth defect; occurring in approximately 8 out of every 1,000 births The American Heart Association (AHA) estimates that 1 in 150 adults are living with CHD Obesity may pose additional cardiovascular risk to children with acquired and congenital heart disease.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Aims: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to explore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the relation between the obesity and congenital heart diseases in school age children.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Design: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-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Comparative descriptive research design was used to fit the nature of this study.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Setting: Outpatient University 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ospital of Assuit and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</w:rPr>
        <w:t>Sohage</w:t>
      </w:r>
      <w:proofErr w:type="spellEnd"/>
      <w:r>
        <w:rPr>
          <w:rFonts w:asciiTheme="majorBidi" w:eastAsia="Times New Roman" w:hAnsiTheme="majorBidi" w:cstheme="majorBidi"/>
          <w:sz w:val="32"/>
          <w:szCs w:val="32"/>
        </w:rPr>
        <w:t xml:space="preserve"> of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school age children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Subjects: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This study included 200 of age during the School age children period from March to December 2014.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They were selected randomly and divided into two equal groups;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GroupI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(Assuit) and Group II (Sohag group) included 100school age children for every group.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Results: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The results showed that both sex were approximately 65 male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and 35 female presented among Assuit and 42 male and 58 female from Sohag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groupsAlso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It observed that Statistical significant differences were found in both groups as regard age, birth order, gender, residence P= 0.001</w:t>
      </w: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,p</w:t>
      </w:r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>= 0.002, , = P= 0.008, it was noted that urban residence in Assuit more than in Sohag group.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Statistical significant difference was found between the two groups as regard body mass index and the majority of children were represented obesity in both Assuit and Sohag group (45.0%, 58.0%) respectively. As these children already present the risks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associatedto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heart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disease</w:t>
      </w: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,it</w:t>
      </w:r>
      <w:proofErr w:type="spellEnd"/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was noted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thaturban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residence in Assuit more than in Sohag group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. Finally there was strongly relation between obesity and congenital heart defect in both studied group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Conclusions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it</w:t>
      </w:r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was concluded that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therelation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between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growthmeasurements</w:t>
      </w:r>
      <w:proofErr w:type="spellEnd"/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weight</w:t>
      </w:r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and height. highly statistical in the studied group in Assuit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andSohag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universityhospitals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and between the two groups as regard body mass index and the majority of children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lastRenderedPageBreak/>
        <w:t>were represented obesity in both Assuit and Sohag group (45.0%, 58.0%) respectively. Obesity was strongly associated with congenital heart defects in the both studied group</w:t>
      </w: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..</w:t>
      </w:r>
      <w:proofErr w:type="gramEnd"/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: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Recommendation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Nutritional and obesity educational programs must be monitored and evaluated regularly to determine progress towards nutritional goals. It is part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icularly important to promote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</w:rPr>
        <w:t>a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>healthy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lifestyle in this </w:t>
      </w:r>
      <w:proofErr w:type="spellStart"/>
      <w:r w:rsidRPr="004E15DD">
        <w:rPr>
          <w:rFonts w:asciiTheme="majorBidi" w:eastAsia="Times New Roman" w:hAnsiTheme="majorBidi" w:cstheme="majorBidi"/>
          <w:sz w:val="32"/>
          <w:szCs w:val="32"/>
        </w:rPr>
        <w:t>group.Finally</w:t>
      </w:r>
      <w:proofErr w:type="spellEnd"/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 educational programs should be provided to increase knowledge and skills of health care professionals in applying obesity and congenital heart diseases as a management of obesity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to decrease the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4E15DD">
        <w:rPr>
          <w:rFonts w:asciiTheme="majorBidi" w:eastAsia="Times New Roman" w:hAnsiTheme="majorBidi" w:cstheme="majorBidi"/>
          <w:sz w:val="32"/>
          <w:szCs w:val="32"/>
        </w:rPr>
        <w:t>complication</w:t>
      </w:r>
      <w:proofErr w:type="gramEnd"/>
      <w:r w:rsidRPr="004E15DD">
        <w:rPr>
          <w:rFonts w:asciiTheme="majorBidi" w:eastAsia="Times New Roman" w:hAnsiTheme="majorBidi" w:cstheme="majorBidi"/>
          <w:sz w:val="32"/>
          <w:szCs w:val="32"/>
        </w:rPr>
        <w:t>,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 xml:space="preserve">Key Ward: </w:t>
      </w:r>
    </w:p>
    <w:p w:rsidR="004E15DD" w:rsidRPr="004E15DD" w:rsidRDefault="004E15DD" w:rsidP="004E15D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E15DD">
        <w:rPr>
          <w:rFonts w:asciiTheme="majorBidi" w:eastAsia="Times New Roman" w:hAnsiTheme="majorBidi" w:cstheme="majorBidi"/>
          <w:sz w:val="32"/>
          <w:szCs w:val="32"/>
        </w:rPr>
        <w:t>Congenital Heart Disease, Obesity, School age children</w:t>
      </w:r>
    </w:p>
    <w:p w:rsidR="00DB07AD" w:rsidRPr="004E15DD" w:rsidRDefault="00DB07AD" w:rsidP="004E15DD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lang w:bidi="ar-EG"/>
        </w:rPr>
      </w:pPr>
    </w:p>
    <w:sectPr w:rsidR="00DB07AD" w:rsidRPr="004E15DD" w:rsidSect="006927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5DD"/>
    <w:rsid w:val="004E15DD"/>
    <w:rsid w:val="0069270F"/>
    <w:rsid w:val="00D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1</cp:revision>
  <dcterms:created xsi:type="dcterms:W3CDTF">2018-09-22T17:38:00Z</dcterms:created>
  <dcterms:modified xsi:type="dcterms:W3CDTF">2018-09-22T17:43:00Z</dcterms:modified>
</cp:coreProperties>
</file>